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1A" w:rsidRPr="008E191A" w:rsidRDefault="008E191A" w:rsidP="008E191A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8E191A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8E191A">
        <w:rPr>
          <w:rFonts w:ascii="Times New Roman" w:hAnsi="Times New Roman"/>
          <w:b/>
          <w:sz w:val="28"/>
          <w:szCs w:val="28"/>
        </w:rPr>
        <w:t>Кратко о главном:   экстерриториальный  принцип.</w:t>
      </w:r>
    </w:p>
    <w:p w:rsidR="008E191A" w:rsidRPr="008E191A" w:rsidRDefault="008E191A" w:rsidP="007C6C0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191A">
        <w:rPr>
          <w:rFonts w:ascii="Times New Roman" w:hAnsi="Times New Roman" w:cs="Times New Roman"/>
          <w:sz w:val="28"/>
          <w:szCs w:val="28"/>
        </w:rPr>
        <w:t xml:space="preserve">Экстерриториальный принцип - это возможность обращаться за регистрацией прав в офис приема-выдачи документов безотносительно места расположения объекта недвижимости. </w:t>
      </w:r>
    </w:p>
    <w:p w:rsidR="008E191A" w:rsidRPr="008E191A" w:rsidRDefault="008E191A" w:rsidP="007C6C0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191A">
        <w:rPr>
          <w:rFonts w:ascii="Times New Roman" w:hAnsi="Times New Roman" w:cs="Times New Roman"/>
          <w:sz w:val="28"/>
          <w:szCs w:val="28"/>
        </w:rPr>
        <w:t xml:space="preserve">В случае подачи заявления по экстерриториальному принципу регистрацию прав, сделок, ограничений и обременений проводит орган регистрации по месту нахождения объекта недвижимости. </w:t>
      </w:r>
    </w:p>
    <w:p w:rsidR="008E191A" w:rsidRDefault="008E191A" w:rsidP="007C6C0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191A">
        <w:rPr>
          <w:rFonts w:ascii="Times New Roman" w:hAnsi="Times New Roman" w:cs="Times New Roman"/>
          <w:sz w:val="28"/>
          <w:szCs w:val="28"/>
        </w:rPr>
        <w:t xml:space="preserve">Регистрация проводится на основании электронных документов, созданных органом регистрации по месту приема от заявителя документов в бумажном виде и подписанных усиленной квалифицированной электронной подписью государственного регистратора этого органа. В этом случае государственный регистратор прав также обязан провести проверку представленных документов на предмет отсутствия предусмотренных законом "О государственной регистрации недвижимости" оснований для возврата заявления без рассмотрения. </w:t>
      </w:r>
    </w:p>
    <w:p w:rsidR="007C6C00" w:rsidRPr="007C6C00" w:rsidRDefault="007C6C00" w:rsidP="007C6C00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C6C00">
        <w:rPr>
          <w:rFonts w:ascii="Times New Roman" w:hAnsi="Times New Roman"/>
          <w:sz w:val="28"/>
          <w:szCs w:val="28"/>
        </w:rPr>
        <w:t xml:space="preserve">В  Калужской  области  офис  приема-выдачи   документов  филиала ФГБУ «ФКП </w:t>
      </w:r>
      <w:proofErr w:type="spellStart"/>
      <w:r w:rsidRPr="007C6C0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7C6C00">
        <w:rPr>
          <w:rFonts w:ascii="Times New Roman" w:hAnsi="Times New Roman"/>
          <w:sz w:val="28"/>
          <w:szCs w:val="28"/>
        </w:rPr>
        <w:t>»   для  оказания  услуги по экстерриториальному принципу,   расположен</w:t>
      </w:r>
      <w:r w:rsidRPr="007C6C00">
        <w:rPr>
          <w:rFonts w:ascii="Times New Roman" w:hAnsi="Times New Roman"/>
          <w:sz w:val="28"/>
          <w:szCs w:val="28"/>
        </w:rPr>
        <w:tab/>
        <w:t>по</w:t>
      </w:r>
      <w:r w:rsidRPr="007C6C00">
        <w:rPr>
          <w:rFonts w:ascii="Times New Roman" w:hAnsi="Times New Roman"/>
          <w:sz w:val="28"/>
          <w:szCs w:val="28"/>
        </w:rPr>
        <w:tab/>
        <w:t>адресу:</w:t>
      </w:r>
    </w:p>
    <w:p w:rsidR="007C6C00" w:rsidRPr="007C6C00" w:rsidRDefault="007C6C00" w:rsidP="007C6C00">
      <w:pPr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7C6C00">
        <w:rPr>
          <w:rFonts w:ascii="Times New Roman" w:hAnsi="Times New Roman"/>
          <w:b/>
          <w:i/>
          <w:sz w:val="28"/>
          <w:szCs w:val="28"/>
        </w:rPr>
        <w:t>г. Калуга, ул. Баженова, д.2, тел: (4842) 22-56-92.</w:t>
      </w:r>
    </w:p>
    <w:p w:rsidR="007C6C00" w:rsidRPr="007C6C00" w:rsidRDefault="007C6C00" w:rsidP="007C6C00">
      <w:pPr>
        <w:spacing w:after="0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7C6C00">
        <w:rPr>
          <w:rFonts w:ascii="Times New Roman" w:hAnsi="Times New Roman"/>
          <w:i/>
          <w:sz w:val="28"/>
          <w:szCs w:val="28"/>
        </w:rPr>
        <w:t>Режим работы:</w:t>
      </w:r>
    </w:p>
    <w:p w:rsidR="007C6C00" w:rsidRPr="007C6C00" w:rsidRDefault="007C6C00" w:rsidP="007C6C00">
      <w:pPr>
        <w:spacing w:after="0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7C6C00">
        <w:rPr>
          <w:rFonts w:ascii="Times New Roman" w:hAnsi="Times New Roman"/>
          <w:i/>
          <w:sz w:val="28"/>
          <w:szCs w:val="28"/>
        </w:rPr>
        <w:t>Понедельник, среда с 8-30ч до 17-00ч;</w:t>
      </w:r>
    </w:p>
    <w:p w:rsidR="007C6C00" w:rsidRPr="007C6C00" w:rsidRDefault="007C6C00" w:rsidP="007C6C00">
      <w:pPr>
        <w:spacing w:after="0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7C6C00">
        <w:rPr>
          <w:rFonts w:ascii="Times New Roman" w:hAnsi="Times New Roman"/>
          <w:i/>
          <w:sz w:val="28"/>
          <w:szCs w:val="28"/>
        </w:rPr>
        <w:t>Вторник с 8-00ч до 20-00ч;</w:t>
      </w:r>
    </w:p>
    <w:p w:rsidR="007C6C00" w:rsidRPr="007C6C00" w:rsidRDefault="007C6C00" w:rsidP="007C6C00">
      <w:pPr>
        <w:spacing w:after="0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7C6C00">
        <w:rPr>
          <w:rFonts w:ascii="Times New Roman" w:hAnsi="Times New Roman"/>
          <w:i/>
          <w:sz w:val="28"/>
          <w:szCs w:val="28"/>
        </w:rPr>
        <w:t>Четверг с 8-30ч до 19-00ч;</w:t>
      </w:r>
    </w:p>
    <w:p w:rsidR="007C6C00" w:rsidRPr="007C6C00" w:rsidRDefault="007C6C00" w:rsidP="007C6C00">
      <w:pPr>
        <w:spacing w:after="0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7C6C00">
        <w:rPr>
          <w:rFonts w:ascii="Times New Roman" w:hAnsi="Times New Roman"/>
          <w:i/>
          <w:sz w:val="28"/>
          <w:szCs w:val="28"/>
        </w:rPr>
        <w:t>Пятница с 8-30ч до 16-00ч.</w:t>
      </w:r>
    </w:p>
    <w:p w:rsidR="007C6C00" w:rsidRPr="007C6C00" w:rsidRDefault="007C6C00" w:rsidP="007C6C0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6C00" w:rsidRDefault="007C6C0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C6C00" w:rsidRDefault="007C6C0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C6C00" w:rsidRDefault="007C6C0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7C6C00" w:rsidRDefault="007C6C0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7C6C00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203ECA"/>
    <w:rsid w:val="002807D9"/>
    <w:rsid w:val="0028601A"/>
    <w:rsid w:val="002D3514"/>
    <w:rsid w:val="002E1E86"/>
    <w:rsid w:val="002E2794"/>
    <w:rsid w:val="0031345A"/>
    <w:rsid w:val="00373E5D"/>
    <w:rsid w:val="0037545B"/>
    <w:rsid w:val="003C5865"/>
    <w:rsid w:val="003E5E13"/>
    <w:rsid w:val="004309CA"/>
    <w:rsid w:val="00474A3B"/>
    <w:rsid w:val="00485EDB"/>
    <w:rsid w:val="004C63F5"/>
    <w:rsid w:val="004E2021"/>
    <w:rsid w:val="00594BCE"/>
    <w:rsid w:val="005C4F88"/>
    <w:rsid w:val="005F6AC4"/>
    <w:rsid w:val="0061427F"/>
    <w:rsid w:val="00623487"/>
    <w:rsid w:val="00732D91"/>
    <w:rsid w:val="00765331"/>
    <w:rsid w:val="00776018"/>
    <w:rsid w:val="007C06B9"/>
    <w:rsid w:val="007C6C00"/>
    <w:rsid w:val="007E3F6D"/>
    <w:rsid w:val="007E6622"/>
    <w:rsid w:val="00810735"/>
    <w:rsid w:val="008B767B"/>
    <w:rsid w:val="008E191A"/>
    <w:rsid w:val="00920967"/>
    <w:rsid w:val="009441D8"/>
    <w:rsid w:val="00962DD1"/>
    <w:rsid w:val="009673F6"/>
    <w:rsid w:val="00967C42"/>
    <w:rsid w:val="0098142B"/>
    <w:rsid w:val="009D70EF"/>
    <w:rsid w:val="00A029BB"/>
    <w:rsid w:val="00A80B29"/>
    <w:rsid w:val="00AB1812"/>
    <w:rsid w:val="00AC0D22"/>
    <w:rsid w:val="00B258F8"/>
    <w:rsid w:val="00BD19F8"/>
    <w:rsid w:val="00BE6929"/>
    <w:rsid w:val="00C52693"/>
    <w:rsid w:val="00C60A01"/>
    <w:rsid w:val="00C65F44"/>
    <w:rsid w:val="00CE2A1C"/>
    <w:rsid w:val="00D40553"/>
    <w:rsid w:val="00E22CAD"/>
    <w:rsid w:val="00EE11C9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8E1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mishinatg</dc:creator>
  <cp:lastModifiedBy>ЧГ</cp:lastModifiedBy>
  <cp:revision>2</cp:revision>
  <cp:lastPrinted>2017-12-05T06:24:00Z</cp:lastPrinted>
  <dcterms:created xsi:type="dcterms:W3CDTF">2017-11-02T09:46:00Z</dcterms:created>
  <dcterms:modified xsi:type="dcterms:W3CDTF">2018-01-17T13:56:00Z</dcterms:modified>
</cp:coreProperties>
</file>